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B84B" w14:textId="3456EE9F" w:rsidR="00275B7D" w:rsidRDefault="00275B7D" w:rsidP="006E719A">
      <w:pPr>
        <w:spacing w:after="0"/>
        <w:sectPr w:rsidR="00275B7D" w:rsidSect="00D5292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0" w:gutter="0"/>
          <w:cols w:space="720"/>
          <w:titlePg/>
          <w:docGrid w:linePitch="360"/>
        </w:sectPr>
      </w:pPr>
    </w:p>
    <w:p w14:paraId="7E4DEF3E" w14:textId="77777777" w:rsidR="00522147" w:rsidRPr="007B4940" w:rsidRDefault="00522147" w:rsidP="00522147">
      <w:pPr>
        <w:jc w:val="center"/>
        <w:rPr>
          <w:sz w:val="26"/>
          <w:szCs w:val="26"/>
        </w:rPr>
      </w:pPr>
      <w:r w:rsidRPr="007B4940">
        <w:rPr>
          <w:b/>
          <w:sz w:val="26"/>
          <w:szCs w:val="26"/>
        </w:rPr>
        <w:t>-NOTICE-</w:t>
      </w:r>
    </w:p>
    <w:p w14:paraId="0EE02B84" w14:textId="77777777" w:rsidR="00522147" w:rsidRPr="00B87967" w:rsidRDefault="00522147" w:rsidP="00522147">
      <w:pPr>
        <w:pStyle w:val="Heading5"/>
        <w:rPr>
          <w:rFonts w:ascii="Times New Roman" w:hAnsi="Times New Roman"/>
          <w:b/>
          <w:color w:val="ED7D31" w:themeColor="accent2"/>
          <w:szCs w:val="24"/>
        </w:rPr>
      </w:pPr>
      <w:r w:rsidRPr="00B87967">
        <w:rPr>
          <w:rFonts w:ascii="Times New Roman" w:hAnsi="Times New Roman"/>
          <w:b/>
          <w:color w:val="auto"/>
          <w:szCs w:val="24"/>
        </w:rPr>
        <w:t>Request for Proposal Number: 2</w:t>
      </w:r>
      <w:r>
        <w:rPr>
          <w:rFonts w:ascii="Times New Roman" w:hAnsi="Times New Roman"/>
          <w:b/>
          <w:color w:val="auto"/>
          <w:szCs w:val="24"/>
        </w:rPr>
        <w:t>6</w:t>
      </w:r>
      <w:r w:rsidRPr="00B87967">
        <w:rPr>
          <w:rFonts w:ascii="Times New Roman" w:hAnsi="Times New Roman"/>
          <w:b/>
          <w:color w:val="auto"/>
          <w:szCs w:val="24"/>
        </w:rPr>
        <w:t>-690-4000-</w:t>
      </w:r>
      <w:r w:rsidRPr="002A2686">
        <w:rPr>
          <w:rFonts w:ascii="Times New Roman" w:hAnsi="Times New Roman"/>
          <w:b/>
          <w:color w:val="auto"/>
          <w:szCs w:val="24"/>
        </w:rPr>
        <w:t>340</w:t>
      </w:r>
      <w:r>
        <w:rPr>
          <w:rFonts w:ascii="Times New Roman" w:hAnsi="Times New Roman"/>
          <w:b/>
          <w:color w:val="auto"/>
          <w:szCs w:val="24"/>
        </w:rPr>
        <w:t>85</w:t>
      </w:r>
    </w:p>
    <w:p w14:paraId="48F22285" w14:textId="77777777" w:rsidR="00522147" w:rsidRPr="003F4C45" w:rsidRDefault="00522147" w:rsidP="00522147">
      <w:pPr>
        <w:spacing w:after="0"/>
        <w:rPr>
          <w:rFonts w:ascii="Times New Roman" w:hAnsi="Times New Roman"/>
          <w:b/>
          <w:bCs/>
          <w:u w:val="single"/>
        </w:rPr>
      </w:pPr>
    </w:p>
    <w:p w14:paraId="0C2331AB" w14:textId="77777777" w:rsidR="00522147" w:rsidRPr="003F4C45" w:rsidRDefault="00522147" w:rsidP="00522147">
      <w:pPr>
        <w:spacing w:after="0"/>
        <w:rPr>
          <w:rFonts w:ascii="Times New Roman" w:hAnsi="Times New Roman"/>
          <w:b/>
          <w:bCs/>
        </w:rPr>
      </w:pPr>
      <w:r w:rsidRPr="003F4C45">
        <w:rPr>
          <w:rFonts w:ascii="Times New Roman" w:hAnsi="Times New Roman"/>
          <w:b/>
          <w:bCs/>
          <w:u w:val="single"/>
        </w:rPr>
        <w:t>TITLE</w:t>
      </w:r>
      <w:r w:rsidRPr="003F4C45">
        <w:rPr>
          <w:rFonts w:ascii="Times New Roman" w:hAnsi="Times New Roman"/>
          <w:b/>
          <w:bCs/>
        </w:rPr>
        <w:t>:</w:t>
      </w:r>
      <w:r w:rsidRPr="003F4C45">
        <w:rPr>
          <w:rFonts w:ascii="Times New Roman" w:hAnsi="Times New Roman"/>
        </w:rPr>
        <w:t xml:space="preserve">  </w:t>
      </w:r>
      <w:r w:rsidRPr="00B87967">
        <w:rPr>
          <w:rFonts w:ascii="Times New Roman" w:hAnsi="Times New Roman"/>
          <w:b/>
          <w:bCs/>
          <w:sz w:val="24"/>
          <w:szCs w:val="24"/>
        </w:rPr>
        <w:t>Domestic Violence Training, Technical Assistance, and Community Coordination</w:t>
      </w:r>
      <w:r w:rsidRPr="00530906">
        <w:rPr>
          <w:b/>
          <w:bCs/>
        </w:rPr>
        <w:t xml:space="preserve"> </w:t>
      </w:r>
    </w:p>
    <w:p w14:paraId="3D352F6F" w14:textId="77777777" w:rsidR="00522147" w:rsidRPr="003F4C45" w:rsidRDefault="00522147" w:rsidP="00522147">
      <w:pPr>
        <w:spacing w:after="0"/>
        <w:rPr>
          <w:rFonts w:ascii="Times New Roman" w:hAnsi="Times New Roman"/>
          <w:b/>
          <w:bCs/>
          <w:u w:val="single"/>
        </w:rPr>
      </w:pPr>
    </w:p>
    <w:p w14:paraId="3C6985A6" w14:textId="77777777" w:rsidR="00522147" w:rsidRPr="0099619A" w:rsidRDefault="00522147" w:rsidP="00522147">
      <w:pPr>
        <w:rPr>
          <w:rFonts w:ascii="Times New Roman" w:eastAsia="Times New Roman" w:hAnsi="Times New Roman"/>
          <w:kern w:val="0"/>
          <w:sz w:val="24"/>
          <w:szCs w:val="24"/>
        </w:rPr>
      </w:pPr>
      <w:r w:rsidRPr="003F4C45">
        <w:rPr>
          <w:rFonts w:ascii="Times New Roman" w:hAnsi="Times New Roman"/>
          <w:b/>
          <w:bCs/>
          <w:u w:val="single"/>
        </w:rPr>
        <w:t>PURPOSE</w:t>
      </w:r>
      <w:r w:rsidRPr="003F4C45">
        <w:rPr>
          <w:rFonts w:ascii="Times New Roman" w:hAnsi="Times New Roman"/>
          <w:b/>
          <w:bCs/>
        </w:rPr>
        <w:t>:</w:t>
      </w:r>
      <w:r w:rsidRPr="003F4C45">
        <w:rPr>
          <w:rFonts w:ascii="Times New Roman" w:hAnsi="Times New Roman"/>
        </w:rPr>
        <w:t xml:space="preserve">  </w:t>
      </w:r>
      <w:r w:rsidRPr="00530906">
        <w:rPr>
          <w:rFonts w:ascii="Times New Roman" w:hAnsi="Times New Roman"/>
          <w:sz w:val="24"/>
          <w:szCs w:val="24"/>
        </w:rPr>
        <w:t>The purpose of the Request for Proposal (RFP) is to solicit sealed proposals to establish contracts through competitive negotiations for the procurement of a full range of training, technical assistance, public awareness, and community coordination services from state or tribal domestic violence coalitions with a demonstrated history of supporting domestic violence service providers in New Mexico.</w:t>
      </w:r>
      <w:r>
        <w:t xml:space="preserve"> </w:t>
      </w:r>
      <w:r w:rsidRPr="00530906">
        <w:t xml:space="preserve"> </w:t>
      </w:r>
    </w:p>
    <w:p w14:paraId="3739005B" w14:textId="77777777" w:rsidR="00522147" w:rsidRPr="0099619A" w:rsidRDefault="00522147" w:rsidP="00522147">
      <w:pPr>
        <w:spacing w:after="0" w:line="240" w:lineRule="auto"/>
        <w:ind w:left="90"/>
        <w:rPr>
          <w:rFonts w:ascii="Times New Roman" w:eastAsia="Times New Roman" w:hAnsi="Times New Roman"/>
          <w:kern w:val="0"/>
          <w:sz w:val="24"/>
          <w:szCs w:val="24"/>
        </w:rPr>
      </w:pPr>
    </w:p>
    <w:p w14:paraId="20CF6EBD" w14:textId="77777777" w:rsidR="00522147" w:rsidRPr="0039612B" w:rsidRDefault="00522147" w:rsidP="00522147">
      <w:pPr>
        <w:rPr>
          <w:rFonts w:ascii="Times New Roman" w:hAnsi="Times New Roman"/>
        </w:rPr>
      </w:pPr>
      <w:r w:rsidRPr="0099619A">
        <w:rPr>
          <w:rFonts w:ascii="Times New Roman" w:eastAsia="Times New Roman" w:hAnsi="Times New Roman"/>
          <w:kern w:val="0"/>
          <w:sz w:val="24"/>
          <w:szCs w:val="24"/>
        </w:rPr>
        <w:t xml:space="preserve">This RFP utilizes funding from the State of New Mexico, resulting in a </w:t>
      </w:r>
      <w:r w:rsidRPr="0099619A">
        <w:rPr>
          <w:rFonts w:ascii="Times New Roman" w:eastAsia="Times New Roman" w:hAnsi="Times New Roman"/>
          <w:b/>
          <w:bCs/>
          <w:kern w:val="0"/>
          <w:sz w:val="24"/>
          <w:szCs w:val="24"/>
        </w:rPr>
        <w:t>three-year</w:t>
      </w:r>
      <w:r w:rsidRPr="0099619A">
        <w:rPr>
          <w:rFonts w:ascii="Times New Roman" w:eastAsia="Times New Roman" w:hAnsi="Times New Roman"/>
          <w:kern w:val="0"/>
          <w:sz w:val="24"/>
          <w:szCs w:val="24"/>
        </w:rPr>
        <w:t xml:space="preserve"> </w:t>
      </w:r>
      <w:r w:rsidRPr="00893C61">
        <w:rPr>
          <w:rFonts w:ascii="Times New Roman" w:eastAsia="Times New Roman" w:hAnsi="Times New Roman"/>
          <w:b/>
          <w:bCs/>
          <w:kern w:val="0"/>
          <w:sz w:val="24"/>
          <w:szCs w:val="24"/>
          <w:u w:val="single"/>
        </w:rPr>
        <w:t>cost reimbursement</w:t>
      </w:r>
      <w:r w:rsidRPr="0099619A">
        <w:rPr>
          <w:rFonts w:ascii="Times New Roman" w:eastAsia="Times New Roman" w:hAnsi="Times New Roman"/>
          <w:kern w:val="0"/>
          <w:sz w:val="24"/>
          <w:szCs w:val="24"/>
        </w:rPr>
        <w:t xml:space="preserve"> contract with providers around the state.</w:t>
      </w:r>
      <w:r>
        <w:rPr>
          <w:rFonts w:ascii="Times New Roman" w:eastAsia="Times New Roman" w:hAnsi="Times New Roman"/>
          <w:kern w:val="0"/>
          <w:sz w:val="24"/>
          <w:szCs w:val="24"/>
        </w:rPr>
        <w:t xml:space="preserve"> </w:t>
      </w:r>
      <w:r w:rsidRPr="00276A60">
        <w:rPr>
          <w:rFonts w:ascii="Times New Roman" w:hAnsi="Times New Roman"/>
          <w:sz w:val="24"/>
          <w:szCs w:val="24"/>
        </w:rPr>
        <w:t>Preference will be given to agencies serving families and individuals in underserved areas, including families from Nations, Pueblos and Tribes. Preference will be given to agencies who do not currently hold a contract to provide the same or similar services through CYFD.</w:t>
      </w:r>
      <w:r w:rsidRPr="00276A60">
        <w:t xml:space="preserve"> </w:t>
      </w:r>
      <w:r w:rsidRPr="0099619A">
        <w:rPr>
          <w:rFonts w:ascii="Times New Roman" w:eastAsia="Times New Roman" w:hAnsi="Times New Roman"/>
          <w:kern w:val="0"/>
          <w:sz w:val="24"/>
          <w:szCs w:val="24"/>
        </w:rPr>
        <w:t>Preference will be given to applications that articulate clear strategies and experience in delivering the identified services to the targeted populations.</w:t>
      </w:r>
      <w:r w:rsidRPr="0039612B">
        <w:rPr>
          <w:rFonts w:ascii="Times New Roman" w:hAnsi="Times New Roman"/>
        </w:rPr>
        <w:t xml:space="preserve"> </w:t>
      </w:r>
    </w:p>
    <w:p w14:paraId="50D80DAB" w14:textId="77777777" w:rsidR="00522147" w:rsidRPr="003F4C45" w:rsidRDefault="00522147" w:rsidP="00522147">
      <w:pPr>
        <w:spacing w:after="0"/>
        <w:rPr>
          <w:rFonts w:ascii="Times New Roman" w:hAnsi="Times New Roman"/>
        </w:rPr>
      </w:pPr>
      <w:r w:rsidRPr="003F4C45">
        <w:rPr>
          <w:rFonts w:ascii="Times New Roman" w:hAnsi="Times New Roman"/>
          <w:b/>
          <w:bCs/>
          <w:u w:val="single"/>
        </w:rPr>
        <w:t>GENERAL INFORMATION</w:t>
      </w:r>
      <w:r w:rsidRPr="003F4C45">
        <w:rPr>
          <w:rFonts w:ascii="Times New Roman" w:hAnsi="Times New Roman"/>
          <w:b/>
          <w:bCs/>
        </w:rPr>
        <w:t>:</w:t>
      </w:r>
      <w:r w:rsidRPr="003F4C45">
        <w:rPr>
          <w:rFonts w:ascii="Times New Roman" w:hAnsi="Times New Roman"/>
        </w:rPr>
        <w:t xml:space="preserve"> </w:t>
      </w:r>
    </w:p>
    <w:p w14:paraId="0B913E21" w14:textId="77777777" w:rsidR="00522147" w:rsidRPr="003F4C45" w:rsidRDefault="00522147" w:rsidP="00522147">
      <w:pPr>
        <w:spacing w:after="0"/>
        <w:rPr>
          <w:rFonts w:ascii="Times New Roman" w:hAnsi="Times New Roman"/>
        </w:rPr>
      </w:pPr>
      <w:r w:rsidRPr="003F4C45">
        <w:rPr>
          <w:rFonts w:ascii="Times New Roman" w:hAnsi="Times New Roman"/>
        </w:rPr>
        <w:t>All questions about the contents of the RF</w:t>
      </w:r>
      <w:r>
        <w:rPr>
          <w:rFonts w:ascii="Times New Roman" w:hAnsi="Times New Roman"/>
        </w:rPr>
        <w:t>A</w:t>
      </w:r>
      <w:r w:rsidRPr="003F4C45">
        <w:rPr>
          <w:rFonts w:ascii="Times New Roman" w:hAnsi="Times New Roman"/>
        </w:rPr>
        <w:t xml:space="preserve"> document shall be directed to:</w:t>
      </w:r>
    </w:p>
    <w:p w14:paraId="5E0925C5" w14:textId="77777777" w:rsidR="00522147" w:rsidRPr="003F4C45" w:rsidRDefault="00522147" w:rsidP="00522147">
      <w:pPr>
        <w:spacing w:after="0"/>
        <w:ind w:left="720"/>
        <w:rPr>
          <w:rFonts w:ascii="Times New Roman" w:hAnsi="Times New Roman"/>
        </w:rPr>
      </w:pPr>
      <w:r w:rsidRPr="003F4C45">
        <w:rPr>
          <w:rFonts w:ascii="Times New Roman" w:hAnsi="Times New Roman"/>
        </w:rPr>
        <w:br/>
      </w:r>
      <w:r w:rsidRPr="003F4C45">
        <w:rPr>
          <w:rFonts w:ascii="Times New Roman" w:hAnsi="Times New Roman"/>
          <w:b/>
          <w:bCs/>
        </w:rPr>
        <w:t>Procurement Manager:</w:t>
      </w:r>
      <w:r w:rsidRPr="003F4C45">
        <w:rPr>
          <w:rFonts w:ascii="Times New Roman" w:hAnsi="Times New Roman"/>
        </w:rPr>
        <w:t xml:space="preserve"> </w:t>
      </w:r>
      <w:r w:rsidRPr="003F4C45">
        <w:rPr>
          <w:rFonts w:ascii="Times New Roman" w:hAnsi="Times New Roman"/>
        </w:rPr>
        <w:br/>
      </w:r>
      <w:r>
        <w:rPr>
          <w:rFonts w:ascii="Times New Roman" w:hAnsi="Times New Roman"/>
        </w:rPr>
        <w:t>Michelle Taylor</w:t>
      </w:r>
      <w:r w:rsidRPr="003F4C45">
        <w:rPr>
          <w:rFonts w:ascii="Times New Roman" w:hAnsi="Times New Roman"/>
        </w:rPr>
        <w:t>, Procurement Manager</w:t>
      </w:r>
    </w:p>
    <w:p w14:paraId="1FFACFBC" w14:textId="77777777" w:rsidR="00522147" w:rsidRPr="003F4C45" w:rsidRDefault="00522147" w:rsidP="00522147">
      <w:pPr>
        <w:spacing w:after="0"/>
        <w:rPr>
          <w:rFonts w:ascii="Times New Roman" w:hAnsi="Times New Roman"/>
        </w:rPr>
      </w:pPr>
      <w:r w:rsidRPr="003F4C45">
        <w:rPr>
          <w:rFonts w:ascii="Times New Roman" w:hAnsi="Times New Roman"/>
        </w:rPr>
        <w:tab/>
        <w:t>Telephone:</w:t>
      </w:r>
      <w:r w:rsidRPr="003F4C45">
        <w:rPr>
          <w:rFonts w:ascii="Times New Roman" w:hAnsi="Times New Roman"/>
        </w:rPr>
        <w:tab/>
        <w:t xml:space="preserve">(505) </w:t>
      </w:r>
      <w:r>
        <w:rPr>
          <w:rFonts w:ascii="Times New Roman" w:hAnsi="Times New Roman"/>
        </w:rPr>
        <w:t>372-8300</w:t>
      </w:r>
    </w:p>
    <w:p w14:paraId="7400189D" w14:textId="77777777" w:rsidR="00522147" w:rsidRDefault="00522147" w:rsidP="00522147">
      <w:pPr>
        <w:spacing w:after="0"/>
        <w:rPr>
          <w:rFonts w:ascii="Times New Roman" w:hAnsi="Times New Roman"/>
        </w:rPr>
      </w:pPr>
      <w:r w:rsidRPr="003F4C45">
        <w:rPr>
          <w:rFonts w:ascii="Times New Roman" w:hAnsi="Times New Roman"/>
        </w:rPr>
        <w:tab/>
        <w:t xml:space="preserve">Email: </w:t>
      </w:r>
      <w:hyperlink r:id="rId13" w:history="1">
        <w:r w:rsidRPr="003F4C45">
          <w:rPr>
            <w:rFonts w:ascii="Times New Roman" w:hAnsi="Times New Roman"/>
          </w:rPr>
          <w:t>asd.cdu@cyfd.nm.gov</w:t>
        </w:r>
      </w:hyperlink>
    </w:p>
    <w:p w14:paraId="42BD3D84" w14:textId="77777777" w:rsidR="00522147" w:rsidRPr="003F4C45" w:rsidRDefault="00522147" w:rsidP="00522147">
      <w:pPr>
        <w:spacing w:after="0"/>
        <w:rPr>
          <w:rFonts w:ascii="Times New Roman" w:hAnsi="Times New Roman"/>
        </w:rPr>
      </w:pPr>
    </w:p>
    <w:p w14:paraId="70EDBBCE" w14:textId="7B4CF195" w:rsidR="00522147" w:rsidRPr="00B87967" w:rsidRDefault="00522147" w:rsidP="00522147">
      <w:pPr>
        <w:spacing w:after="0"/>
        <w:rPr>
          <w:rFonts w:ascii="Times New Roman" w:hAnsi="Times New Roman"/>
          <w:sz w:val="24"/>
          <w:szCs w:val="24"/>
        </w:rPr>
      </w:pPr>
      <w:r w:rsidRPr="00B87967">
        <w:rPr>
          <w:rFonts w:ascii="Times New Roman" w:hAnsi="Times New Roman"/>
          <w:b/>
          <w:sz w:val="24"/>
          <w:szCs w:val="24"/>
          <w:u w:val="single"/>
        </w:rPr>
        <w:t>ISSUANCE</w:t>
      </w:r>
      <w:r w:rsidRPr="00B87967">
        <w:rPr>
          <w:rFonts w:ascii="Times New Roman" w:hAnsi="Times New Roman"/>
          <w:bCs/>
          <w:sz w:val="24"/>
          <w:szCs w:val="24"/>
        </w:rPr>
        <w:t>:</w:t>
      </w:r>
      <w:r w:rsidRPr="00B87967">
        <w:rPr>
          <w:rFonts w:ascii="Times New Roman" w:hAnsi="Times New Roman"/>
          <w:sz w:val="24"/>
          <w:szCs w:val="24"/>
        </w:rPr>
        <w:t xml:space="preserve"> The Request for Applications will be issued on Monday, September </w:t>
      </w:r>
      <w:r>
        <w:rPr>
          <w:rFonts w:ascii="Times New Roman" w:hAnsi="Times New Roman"/>
          <w:sz w:val="24"/>
          <w:szCs w:val="24"/>
        </w:rPr>
        <w:t>29</w:t>
      </w:r>
      <w:r w:rsidRPr="00B87967">
        <w:rPr>
          <w:rFonts w:ascii="Times New Roman" w:hAnsi="Times New Roman"/>
          <w:sz w:val="24"/>
          <w:szCs w:val="24"/>
        </w:rPr>
        <w:t xml:space="preserve">, 2025.  Organizations interested in obtaining a copy may access and download the document from the Internet on  </w:t>
      </w:r>
      <w:r w:rsidRPr="00B87967">
        <w:rPr>
          <w:rFonts w:ascii="Times New Roman" w:hAnsi="Times New Roman"/>
          <w:b/>
          <w:bCs/>
          <w:sz w:val="24"/>
          <w:szCs w:val="24"/>
        </w:rPr>
        <w:t xml:space="preserve">Monday, September </w:t>
      </w:r>
      <w:r w:rsidR="008E5A35">
        <w:rPr>
          <w:rFonts w:ascii="Times New Roman" w:hAnsi="Times New Roman"/>
          <w:b/>
          <w:bCs/>
          <w:sz w:val="24"/>
          <w:szCs w:val="24"/>
        </w:rPr>
        <w:t>29</w:t>
      </w:r>
      <w:r w:rsidRPr="00B87967">
        <w:rPr>
          <w:rFonts w:ascii="Times New Roman" w:hAnsi="Times New Roman"/>
          <w:b/>
          <w:bCs/>
          <w:sz w:val="24"/>
          <w:szCs w:val="24"/>
        </w:rPr>
        <w:t>, 2025</w:t>
      </w:r>
      <w:r w:rsidRPr="00B87967">
        <w:rPr>
          <w:rFonts w:ascii="Times New Roman" w:hAnsi="Times New Roman"/>
          <w:sz w:val="24"/>
          <w:szCs w:val="24"/>
        </w:rPr>
        <w:t xml:space="preserve"> at the following address:  </w:t>
      </w:r>
      <w:hyperlink r:id="rId14" w:tgtFrame="_blank" w:history="1">
        <w:r w:rsidRPr="00B87967">
          <w:rPr>
            <w:rFonts w:ascii="Times New Roman" w:hAnsi="Times New Roman"/>
            <w:color w:val="0000FF"/>
            <w:sz w:val="24"/>
            <w:szCs w:val="24"/>
            <w:u w:val="single"/>
          </w:rPr>
          <w:t>https://cyfd.bonfirehub.com/ </w:t>
        </w:r>
      </w:hyperlink>
    </w:p>
    <w:p w14:paraId="6B4AB948" w14:textId="77777777" w:rsidR="00522147" w:rsidRPr="00B87967" w:rsidRDefault="00522147" w:rsidP="00522147">
      <w:pPr>
        <w:spacing w:after="0"/>
        <w:rPr>
          <w:rFonts w:ascii="Times New Roman" w:hAnsi="Times New Roman"/>
          <w:b/>
          <w:bCs/>
          <w:sz w:val="24"/>
          <w:szCs w:val="24"/>
          <w:u w:val="single"/>
        </w:rPr>
      </w:pPr>
    </w:p>
    <w:p w14:paraId="2CB2EB47" w14:textId="1B823310" w:rsidR="00522147" w:rsidRPr="00B87967" w:rsidRDefault="00522147" w:rsidP="00522147">
      <w:pPr>
        <w:spacing w:after="0"/>
        <w:rPr>
          <w:rFonts w:ascii="Times New Roman" w:hAnsi="Times New Roman"/>
          <w:spacing w:val="-2"/>
          <w:sz w:val="24"/>
          <w:szCs w:val="24"/>
        </w:rPr>
      </w:pPr>
      <w:r w:rsidRPr="00B87967">
        <w:rPr>
          <w:rFonts w:ascii="Times New Roman" w:hAnsi="Times New Roman"/>
          <w:b/>
          <w:bCs/>
          <w:sz w:val="24"/>
          <w:szCs w:val="24"/>
          <w:u w:val="single"/>
        </w:rPr>
        <w:t>Application DUE DATE AND TIME</w:t>
      </w:r>
      <w:r w:rsidRPr="00B87967">
        <w:rPr>
          <w:rFonts w:ascii="Times New Roman" w:hAnsi="Times New Roman"/>
          <w:sz w:val="24"/>
          <w:szCs w:val="24"/>
        </w:rPr>
        <w:t>: Completed</w:t>
      </w:r>
      <w:r w:rsidRPr="00B87967">
        <w:rPr>
          <w:rFonts w:ascii="Times New Roman" w:hAnsi="Times New Roman"/>
          <w:color w:val="ED7D31" w:themeColor="accent2"/>
          <w:sz w:val="24"/>
          <w:szCs w:val="24"/>
        </w:rPr>
        <w:t xml:space="preserve"> </w:t>
      </w:r>
      <w:r w:rsidRPr="00B87967">
        <w:rPr>
          <w:rFonts w:ascii="Times New Roman" w:hAnsi="Times New Roman"/>
          <w:sz w:val="24"/>
          <w:szCs w:val="24"/>
        </w:rPr>
        <w:t xml:space="preserve">applications must be received by the Procurement Manager </w:t>
      </w:r>
      <w:r w:rsidRPr="00B87967">
        <w:rPr>
          <w:rFonts w:ascii="Times New Roman" w:hAnsi="Times New Roman"/>
          <w:b/>
          <w:bCs/>
          <w:sz w:val="24"/>
          <w:szCs w:val="24"/>
        </w:rPr>
        <w:t>no later than 3:00</w:t>
      </w:r>
      <w:r w:rsidRPr="00B87967">
        <w:rPr>
          <w:rFonts w:ascii="Times New Roman" w:hAnsi="Times New Roman"/>
          <w:b/>
          <w:bCs/>
          <w:spacing w:val="-2"/>
          <w:sz w:val="24"/>
          <w:szCs w:val="24"/>
        </w:rPr>
        <w:t xml:space="preserve"> PM MST ON Tuesday </w:t>
      </w:r>
      <w:r>
        <w:rPr>
          <w:rFonts w:ascii="Times New Roman" w:hAnsi="Times New Roman"/>
          <w:b/>
          <w:bCs/>
          <w:spacing w:val="-2"/>
          <w:sz w:val="24"/>
          <w:szCs w:val="24"/>
        </w:rPr>
        <w:t>November</w:t>
      </w:r>
      <w:r w:rsidR="005274C9">
        <w:rPr>
          <w:rFonts w:ascii="Times New Roman" w:hAnsi="Times New Roman"/>
          <w:b/>
          <w:bCs/>
          <w:spacing w:val="-2"/>
          <w:sz w:val="24"/>
          <w:szCs w:val="24"/>
        </w:rPr>
        <w:t xml:space="preserve"> </w:t>
      </w:r>
      <w:r w:rsidRPr="00B87967">
        <w:rPr>
          <w:rFonts w:ascii="Times New Roman" w:hAnsi="Times New Roman"/>
          <w:b/>
          <w:bCs/>
          <w:spacing w:val="-2"/>
          <w:sz w:val="24"/>
          <w:szCs w:val="24"/>
        </w:rPr>
        <w:t xml:space="preserve">4, 2025. </w:t>
      </w:r>
      <w:r w:rsidRPr="00B87967">
        <w:rPr>
          <w:rFonts w:ascii="Times New Roman" w:hAnsi="Times New Roman"/>
          <w:spacing w:val="-2"/>
          <w:sz w:val="24"/>
          <w:szCs w:val="24"/>
        </w:rPr>
        <w:t xml:space="preserve">Proposals received after this deadline will not be accepted. </w:t>
      </w:r>
    </w:p>
    <w:p w14:paraId="66F8E0D3" w14:textId="77777777" w:rsidR="00522147" w:rsidRPr="00B87967" w:rsidRDefault="00522147" w:rsidP="00522147">
      <w:pPr>
        <w:spacing w:after="0"/>
        <w:jc w:val="center"/>
        <w:rPr>
          <w:rFonts w:ascii="Times New Roman" w:hAnsi="Times New Roman"/>
          <w:b/>
          <w:sz w:val="24"/>
          <w:szCs w:val="24"/>
        </w:rPr>
      </w:pPr>
    </w:p>
    <w:p w14:paraId="74D5FD47" w14:textId="77777777" w:rsidR="00522147" w:rsidRDefault="00522147" w:rsidP="00522147">
      <w:pPr>
        <w:rPr>
          <w:rFonts w:ascii="Times New Roman" w:hAnsi="Times New Roman"/>
          <w:sz w:val="24"/>
          <w:szCs w:val="24"/>
        </w:rPr>
      </w:pPr>
      <w:r w:rsidRPr="00B87967">
        <w:rPr>
          <w:rFonts w:ascii="Times New Roman" w:hAnsi="Times New Roman"/>
          <w:sz w:val="24"/>
          <w:szCs w:val="24"/>
        </w:rPr>
        <w:t xml:space="preserve">Please be advised that the document </w:t>
      </w:r>
      <w:r w:rsidRPr="00B87967">
        <w:rPr>
          <w:rFonts w:ascii="Times New Roman" w:hAnsi="Times New Roman"/>
          <w:b/>
          <w:bCs/>
          <w:sz w:val="24"/>
          <w:szCs w:val="24"/>
        </w:rPr>
        <w:t>Domestic Violence Training, Technical Assistance, and Community Coordination RFP# 2</w:t>
      </w:r>
      <w:r>
        <w:rPr>
          <w:rFonts w:ascii="Times New Roman" w:hAnsi="Times New Roman"/>
          <w:b/>
          <w:bCs/>
          <w:sz w:val="24"/>
          <w:szCs w:val="24"/>
        </w:rPr>
        <w:t>6</w:t>
      </w:r>
      <w:r w:rsidRPr="00B87967">
        <w:rPr>
          <w:rFonts w:ascii="Times New Roman" w:hAnsi="Times New Roman"/>
          <w:b/>
          <w:bCs/>
          <w:sz w:val="24"/>
          <w:szCs w:val="24"/>
        </w:rPr>
        <w:t>-690-4000-</w:t>
      </w:r>
      <w:r w:rsidRPr="002A2686">
        <w:rPr>
          <w:rFonts w:ascii="Times New Roman" w:hAnsi="Times New Roman"/>
          <w:b/>
          <w:bCs/>
          <w:sz w:val="24"/>
          <w:szCs w:val="24"/>
        </w:rPr>
        <w:t>34085</w:t>
      </w:r>
      <w:r w:rsidRPr="00B87967">
        <w:rPr>
          <w:rFonts w:ascii="Times New Roman" w:hAnsi="Times New Roman"/>
          <w:b/>
          <w:bCs/>
          <w:sz w:val="24"/>
          <w:szCs w:val="24"/>
        </w:rPr>
        <w:t xml:space="preserve"> </w:t>
      </w:r>
      <w:r w:rsidRPr="00B87967">
        <w:rPr>
          <w:rFonts w:ascii="Times New Roman" w:hAnsi="Times New Roman"/>
          <w:sz w:val="24"/>
          <w:szCs w:val="24"/>
        </w:rPr>
        <w:t xml:space="preserve">located at </w:t>
      </w:r>
      <w:hyperlink r:id="rId15" w:tgtFrame="_blank" w:history="1">
        <w:r w:rsidRPr="00B87967">
          <w:rPr>
            <w:rFonts w:ascii="Times New Roman" w:hAnsi="Times New Roman"/>
            <w:color w:val="0000FF"/>
            <w:sz w:val="24"/>
            <w:szCs w:val="24"/>
            <w:u w:val="single"/>
          </w:rPr>
          <w:t>https://cyfd.bonfirehub.com/ </w:t>
        </w:r>
      </w:hyperlink>
      <w:r w:rsidRPr="00B87967">
        <w:rPr>
          <w:rFonts w:ascii="Times New Roman" w:hAnsi="Times New Roman"/>
          <w:sz w:val="24"/>
          <w:szCs w:val="24"/>
        </w:rPr>
        <w:t xml:space="preserve"> is the overriding document. </w:t>
      </w:r>
    </w:p>
    <w:p w14:paraId="50628BF2" w14:textId="77777777" w:rsidR="00522147" w:rsidRPr="008F66A0" w:rsidRDefault="00522147" w:rsidP="00522147">
      <w:pPr>
        <w:rPr>
          <w:rFonts w:ascii="Times New Roman" w:hAnsi="Times New Roman"/>
          <w:b/>
          <w:sz w:val="24"/>
          <w:szCs w:val="24"/>
        </w:rPr>
      </w:pPr>
      <w:r w:rsidRPr="00B87967">
        <w:rPr>
          <w:rFonts w:ascii="Times New Roman" w:hAnsi="Times New Roman"/>
          <w:sz w:val="24"/>
          <w:szCs w:val="24"/>
        </w:rPr>
        <w:t>All dates and information should be confirmed in this master document.</w:t>
      </w:r>
    </w:p>
    <w:p w14:paraId="3EEC39DF" w14:textId="77777777" w:rsidR="008754BD" w:rsidRDefault="008754BD" w:rsidP="006E719A">
      <w:pPr>
        <w:spacing w:after="0"/>
      </w:pPr>
    </w:p>
    <w:sectPr w:rsidR="008754BD" w:rsidSect="00D52924">
      <w:type w:val="continuous"/>
      <w:pgSz w:w="12240" w:h="15840"/>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F388" w14:textId="77777777" w:rsidR="00B1349C" w:rsidRDefault="00B1349C" w:rsidP="006E719A">
      <w:pPr>
        <w:spacing w:after="0" w:line="240" w:lineRule="auto"/>
      </w:pPr>
      <w:r>
        <w:separator/>
      </w:r>
    </w:p>
  </w:endnote>
  <w:endnote w:type="continuationSeparator" w:id="0">
    <w:p w14:paraId="039D4BD3" w14:textId="77777777" w:rsidR="00B1349C" w:rsidRDefault="00B1349C" w:rsidP="006E719A">
      <w:pPr>
        <w:spacing w:after="0" w:line="240" w:lineRule="auto"/>
      </w:pPr>
      <w:r>
        <w:continuationSeparator/>
      </w:r>
    </w:p>
  </w:endnote>
  <w:endnote w:type="continuationNotice" w:id="1">
    <w:p w14:paraId="784806E7" w14:textId="77777777" w:rsidR="00B1349C" w:rsidRDefault="00B13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028D" w14:textId="77777777" w:rsidR="00275B7D" w:rsidRDefault="00275B7D" w:rsidP="00275B7D">
    <w:pPr>
      <w:pStyle w:val="Footer"/>
      <w:pBdr>
        <w:top w:val="single" w:sz="24" w:space="1" w:color="D8695D"/>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CB61" w14:textId="77777777" w:rsidR="006E719A" w:rsidRDefault="006E719A" w:rsidP="005B3BC9">
    <w:pPr>
      <w:pStyle w:val="Footer"/>
      <w:pBdr>
        <w:top w:val="single" w:sz="24" w:space="1" w:color="D8695D"/>
      </w:pBdr>
      <w:jc w:val="center"/>
      <w:rPr>
        <w:b/>
        <w:bCs/>
        <w:i/>
        <w:iCs/>
        <w:color w:val="852E2B"/>
        <w:sz w:val="20"/>
        <w:szCs w:val="20"/>
      </w:rPr>
    </w:pPr>
  </w:p>
  <w:p w14:paraId="5717C233" w14:textId="77777777" w:rsidR="005B3BC9" w:rsidRDefault="005B3BC9" w:rsidP="005B3BC9">
    <w:pPr>
      <w:pStyle w:val="Footer"/>
      <w:pBdr>
        <w:top w:val="single" w:sz="24" w:space="1" w:color="D8695D"/>
      </w:pBdr>
      <w:jc w:val="center"/>
      <w:rPr>
        <w:b/>
        <w:bCs/>
        <w:i/>
        <w:iCs/>
        <w:color w:val="852E2B"/>
        <w:sz w:val="20"/>
        <w:szCs w:val="20"/>
      </w:rPr>
    </w:pPr>
  </w:p>
  <w:p w14:paraId="2610C099" w14:textId="77777777" w:rsidR="005B3BC9" w:rsidRDefault="005B3BC9" w:rsidP="005B3BC9">
    <w:pPr>
      <w:pStyle w:val="Footer"/>
      <w:pBdr>
        <w:top w:val="single" w:sz="24" w:space="1" w:color="D8695D"/>
      </w:pBdr>
      <w:jc w:val="center"/>
      <w:rPr>
        <w:b/>
        <w:bCs/>
        <w:i/>
        <w:iCs/>
        <w:color w:val="852E2B"/>
        <w:sz w:val="20"/>
        <w:szCs w:val="20"/>
      </w:rPr>
    </w:pPr>
  </w:p>
  <w:p w14:paraId="4570A438" w14:textId="77777777" w:rsidR="005B3BC9" w:rsidRDefault="005B3BC9" w:rsidP="005B3BC9">
    <w:pPr>
      <w:pStyle w:val="Footer"/>
      <w:pBdr>
        <w:top w:val="single" w:sz="24" w:space="1" w:color="D8695D"/>
      </w:pBdr>
      <w:jc w:val="center"/>
      <w:rPr>
        <w:b/>
        <w:bCs/>
        <w:i/>
        <w:iCs/>
        <w:color w:val="852E2B"/>
        <w:sz w:val="20"/>
        <w:szCs w:val="20"/>
      </w:rPr>
    </w:pPr>
  </w:p>
  <w:p w14:paraId="24981A55" w14:textId="77777777" w:rsidR="005B3BC9" w:rsidRDefault="005B3BC9" w:rsidP="005B3BC9">
    <w:pPr>
      <w:pStyle w:val="Footer"/>
      <w:pBdr>
        <w:top w:val="single" w:sz="24" w:space="1" w:color="D8695D"/>
      </w:pBdr>
      <w:jc w:val="center"/>
      <w:rPr>
        <w:b/>
        <w:bCs/>
        <w:i/>
        <w:iCs/>
        <w:color w:val="852E2B"/>
        <w:sz w:val="20"/>
        <w:szCs w:val="20"/>
      </w:rPr>
    </w:pPr>
  </w:p>
  <w:p w14:paraId="57F24859" w14:textId="77777777" w:rsidR="006E719A" w:rsidRDefault="006E719A" w:rsidP="005B3BC9">
    <w:pPr>
      <w:pStyle w:val="Footer"/>
      <w:pBdr>
        <w:top w:val="single" w:sz="24" w:space="1" w:color="D8695D"/>
      </w:pBdr>
      <w:rPr>
        <w:i/>
        <w:iCs/>
        <w:color w:val="852E2B"/>
        <w:sz w:val="20"/>
        <w:szCs w:val="20"/>
      </w:rPr>
    </w:pPr>
  </w:p>
  <w:p w14:paraId="5B3F9D28" w14:textId="77777777" w:rsidR="005B3BC9" w:rsidRPr="006E719A" w:rsidRDefault="005B3BC9" w:rsidP="005B3BC9">
    <w:pPr>
      <w:pStyle w:val="Footer"/>
      <w:pBdr>
        <w:top w:val="single" w:sz="24" w:space="1" w:color="D8695D"/>
      </w:pBdr>
      <w:rPr>
        <w:i/>
        <w:iCs/>
        <w:color w:val="852E2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04F7" w14:textId="5C8F43B3" w:rsidR="000554B6" w:rsidRDefault="000554B6" w:rsidP="005B3BC9">
    <w:pPr>
      <w:pStyle w:val="Footer"/>
      <w:pBdr>
        <w:top w:val="single" w:sz="24" w:space="0" w:color="D8695D"/>
      </w:pBdr>
      <w:jc w:val="center"/>
      <w:rPr>
        <w:b/>
        <w:bCs/>
        <w:i/>
        <w:iCs/>
        <w:color w:val="852E2B"/>
        <w:sz w:val="20"/>
        <w:szCs w:val="20"/>
      </w:rPr>
    </w:pPr>
  </w:p>
  <w:p w14:paraId="5A3161E8" w14:textId="77777777" w:rsidR="00003E0E" w:rsidRPr="006E719A" w:rsidRDefault="00003E0E" w:rsidP="00003E0E">
    <w:pPr>
      <w:pStyle w:val="Footer"/>
      <w:pBdr>
        <w:top w:val="single" w:sz="24" w:space="0" w:color="D8695D"/>
      </w:pBdr>
      <w:jc w:val="center"/>
      <w:rPr>
        <w:b/>
        <w:bCs/>
        <w:i/>
        <w:iCs/>
        <w:color w:val="852E2B"/>
        <w:sz w:val="20"/>
        <w:szCs w:val="20"/>
      </w:rPr>
    </w:pPr>
    <w:r>
      <w:rPr>
        <w:b/>
        <w:bCs/>
        <w:i/>
        <w:iCs/>
        <w:color w:val="852E2B"/>
        <w:sz w:val="20"/>
        <w:szCs w:val="20"/>
      </w:rPr>
      <w:t>ADMINISTRATIVE SERVICES DIVISION</w:t>
    </w:r>
  </w:p>
  <w:p w14:paraId="350DF993" w14:textId="77777777" w:rsidR="00003E0E" w:rsidRDefault="00003E0E" w:rsidP="00003E0E">
    <w:pPr>
      <w:pStyle w:val="Footer"/>
      <w:pBdr>
        <w:top w:val="single" w:sz="24" w:space="0" w:color="D8695D"/>
      </w:pBdr>
      <w:jc w:val="center"/>
      <w:rPr>
        <w:i/>
        <w:iCs/>
        <w:color w:val="852E2B"/>
        <w:sz w:val="20"/>
        <w:szCs w:val="20"/>
      </w:rPr>
    </w:pPr>
    <w:r>
      <w:rPr>
        <w:i/>
        <w:iCs/>
        <w:color w:val="852E2B"/>
        <w:sz w:val="20"/>
        <w:szCs w:val="20"/>
      </w:rPr>
      <w:t>Phone: 505-372-8300 | asd.cdu@cyfd.nm.gov</w:t>
    </w:r>
  </w:p>
  <w:p w14:paraId="406AFE5F" w14:textId="77777777" w:rsidR="000554B6" w:rsidRPr="006E719A" w:rsidRDefault="000554B6" w:rsidP="000554B6">
    <w:pPr>
      <w:pStyle w:val="Footer"/>
      <w:pBdr>
        <w:top w:val="single" w:sz="24" w:space="0" w:color="D8695D"/>
      </w:pBdr>
      <w:rPr>
        <w:i/>
        <w:iCs/>
        <w:color w:val="852E2B"/>
        <w:sz w:val="20"/>
        <w:szCs w:val="20"/>
      </w:rPr>
    </w:pPr>
  </w:p>
  <w:p w14:paraId="5B9C25EE" w14:textId="77777777" w:rsidR="000554B6" w:rsidRDefault="00055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525E" w14:textId="77777777" w:rsidR="00B1349C" w:rsidRDefault="00B1349C" w:rsidP="006E719A">
      <w:pPr>
        <w:spacing w:after="0" w:line="240" w:lineRule="auto"/>
      </w:pPr>
      <w:r>
        <w:separator/>
      </w:r>
    </w:p>
  </w:footnote>
  <w:footnote w:type="continuationSeparator" w:id="0">
    <w:p w14:paraId="0B33E0E6" w14:textId="77777777" w:rsidR="00B1349C" w:rsidRDefault="00B1349C" w:rsidP="006E719A">
      <w:pPr>
        <w:spacing w:after="0" w:line="240" w:lineRule="auto"/>
      </w:pPr>
      <w:r>
        <w:continuationSeparator/>
      </w:r>
    </w:p>
  </w:footnote>
  <w:footnote w:type="continuationNotice" w:id="1">
    <w:p w14:paraId="31F2D77F" w14:textId="77777777" w:rsidR="00B1349C" w:rsidRDefault="00B13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83A5" w14:textId="77777777" w:rsidR="00275B7D" w:rsidRPr="00275B7D" w:rsidRDefault="00275B7D" w:rsidP="00275B7D">
    <w:pPr>
      <w:pStyle w:val="Header"/>
      <w:pBdr>
        <w:bottom w:val="single" w:sz="24" w:space="1" w:color="D8695D"/>
      </w:pBdr>
      <w:jc w:val="right"/>
      <w:rPr>
        <w:color w:val="852E2B"/>
      </w:rPr>
    </w:pPr>
    <w:r w:rsidRPr="00275B7D">
      <w:rPr>
        <w:color w:val="852E2B"/>
      </w:rPr>
      <w:fldChar w:fldCharType="begin"/>
    </w:r>
    <w:r w:rsidRPr="00275B7D">
      <w:rPr>
        <w:color w:val="852E2B"/>
      </w:rPr>
      <w:instrText xml:space="preserve"> PAGE   \* MERGEFORMAT </w:instrText>
    </w:r>
    <w:r w:rsidRPr="00275B7D">
      <w:rPr>
        <w:color w:val="852E2B"/>
      </w:rPr>
      <w:fldChar w:fldCharType="separate"/>
    </w:r>
    <w:r w:rsidRPr="00275B7D">
      <w:rPr>
        <w:noProof/>
        <w:color w:val="852E2B"/>
      </w:rPr>
      <w:t>2</w:t>
    </w:r>
    <w:r w:rsidRPr="00275B7D">
      <w:rPr>
        <w:noProof/>
        <w:color w:val="852E2B"/>
      </w:rPr>
      <w:fldChar w:fldCharType="end"/>
    </w:r>
  </w:p>
  <w:p w14:paraId="10DA31EB" w14:textId="77777777" w:rsidR="00275B7D" w:rsidRDefault="0027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A159" w14:textId="77777777" w:rsidR="00C40673" w:rsidRDefault="00C40673" w:rsidP="00C40673">
    <w:pPr>
      <w:pStyle w:val="Header"/>
      <w:jc w:val="right"/>
    </w:pPr>
  </w:p>
  <w:p w14:paraId="3D709387" w14:textId="77777777" w:rsidR="00C40673" w:rsidRDefault="00C40673" w:rsidP="00C40673">
    <w:pPr>
      <w:pStyle w:val="Header"/>
      <w:jc w:val="right"/>
    </w:pPr>
  </w:p>
  <w:p w14:paraId="62C2850D" w14:textId="77777777" w:rsidR="00C40673" w:rsidRDefault="00C40673" w:rsidP="00C40673">
    <w:pPr>
      <w:pStyle w:val="Header"/>
      <w:jc w:val="right"/>
    </w:pPr>
  </w:p>
  <w:p w14:paraId="08397B00" w14:textId="77777777" w:rsidR="00C40673" w:rsidRDefault="00C40673" w:rsidP="00C40673">
    <w:pPr>
      <w:pStyle w:val="Header"/>
      <w:jc w:val="right"/>
    </w:pPr>
  </w:p>
  <w:p w14:paraId="14E19964" w14:textId="5B773BAE" w:rsidR="00C34BAF" w:rsidRDefault="00C34BAF" w:rsidP="00C40673">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A502440" w14:textId="77777777" w:rsidR="00C34BAF" w:rsidRDefault="00C34BAF">
    <w:pPr>
      <w:pStyle w:val="Header"/>
      <w:jc w:val="right"/>
    </w:pPr>
  </w:p>
  <w:p w14:paraId="50A8DDCB" w14:textId="77777777" w:rsidR="008754BD" w:rsidRDefault="008754BD" w:rsidP="008754BD">
    <w:pPr>
      <w:pStyle w:val="Header"/>
      <w:pBdr>
        <w:top w:val="single" w:sz="24" w:space="1" w:color="D8695D"/>
        <w:between w:val="single" w:sz="24" w:space="1" w:color="D8695D"/>
        <w:bar w:val="single" w:sz="24" w:color="D8695D"/>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D5DB" w14:textId="55518FF8" w:rsidR="000554B6" w:rsidRPr="006E719A" w:rsidRDefault="00ED258C" w:rsidP="000554B6">
    <w:pPr>
      <w:pStyle w:val="Header"/>
      <w:jc w:val="right"/>
      <w:rPr>
        <w:b/>
        <w:bCs/>
        <w:i/>
        <w:iCs/>
        <w:noProof/>
        <w:color w:val="852E2B"/>
        <w:sz w:val="18"/>
        <w:szCs w:val="18"/>
      </w:rPr>
    </w:pPr>
    <w:r>
      <w:rPr>
        <w:b/>
        <w:bCs/>
        <w:i/>
        <w:iCs/>
        <w:noProof/>
        <w:color w:val="852E2B"/>
        <w:sz w:val="20"/>
        <w:szCs w:val="20"/>
      </w:rPr>
      <w:t xml:space="preserve">  </w:t>
    </w:r>
    <w:r w:rsidR="000554B6">
      <w:rPr>
        <w:b/>
        <w:bCs/>
        <w:i/>
        <w:iCs/>
        <w:noProof/>
        <w:color w:val="852E2B"/>
        <w:sz w:val="20"/>
        <w:szCs w:val="20"/>
      </w:rPr>
      <w:t xml:space="preserve">  </w:t>
    </w:r>
  </w:p>
  <w:p w14:paraId="036F3443" w14:textId="77777777" w:rsidR="000554B6" w:rsidRPr="006E719A" w:rsidRDefault="000554B6" w:rsidP="000554B6">
    <w:pPr>
      <w:pStyle w:val="Header"/>
      <w:jc w:val="right"/>
      <w:rPr>
        <w:sz w:val="16"/>
        <w:szCs w:val="16"/>
      </w:rPr>
    </w:pPr>
  </w:p>
  <w:p w14:paraId="5C34B200" w14:textId="52FBDF3A" w:rsidR="000554B6" w:rsidRDefault="001F39FC" w:rsidP="000554B6">
    <w:pPr>
      <w:pStyle w:val="Header"/>
      <w:jc w:val="right"/>
      <w:rPr>
        <w:i/>
        <w:iCs/>
        <w:noProof/>
        <w:color w:val="852E2B"/>
        <w:sz w:val="20"/>
        <w:szCs w:val="20"/>
      </w:rPr>
    </w:pPr>
    <w:r>
      <w:rPr>
        <w:noProof/>
      </w:rPr>
      <w:drawing>
        <wp:anchor distT="0" distB="0" distL="114300" distR="114300" simplePos="0" relativeHeight="251657728" behindDoc="1" locked="0" layoutInCell="1" allowOverlap="1" wp14:anchorId="6B13F946" wp14:editId="2227267A">
          <wp:simplePos x="0" y="0"/>
          <wp:positionH relativeFrom="margin">
            <wp:align>left</wp:align>
          </wp:positionH>
          <wp:positionV relativeFrom="page">
            <wp:posOffset>268605</wp:posOffset>
          </wp:positionV>
          <wp:extent cx="3035935" cy="818515"/>
          <wp:effectExtent l="0" t="0" r="0" b="0"/>
          <wp:wrapSquare wrapText="bothSides"/>
          <wp:docPr id="3"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818515"/>
                  </a:xfrm>
                  <a:prstGeom prst="rect">
                    <a:avLst/>
                  </a:prstGeom>
                  <a:noFill/>
                </pic:spPr>
              </pic:pic>
            </a:graphicData>
          </a:graphic>
          <wp14:sizeRelH relativeFrom="margin">
            <wp14:pctWidth>0</wp14:pctWidth>
          </wp14:sizeRelH>
          <wp14:sizeRelV relativeFrom="margin">
            <wp14:pctHeight>0</wp14:pctHeight>
          </wp14:sizeRelV>
        </wp:anchor>
      </w:drawing>
    </w:r>
    <w:r w:rsidR="000554B6" w:rsidRPr="006E719A">
      <w:rPr>
        <w:b/>
        <w:bCs/>
        <w:i/>
        <w:iCs/>
        <w:noProof/>
        <w:color w:val="852E2B"/>
        <w:sz w:val="20"/>
        <w:szCs w:val="20"/>
      </w:rPr>
      <w:t xml:space="preserve">Michelle Lujan Grisham, </w:t>
    </w:r>
    <w:r w:rsidR="000554B6" w:rsidRPr="006E719A">
      <w:rPr>
        <w:i/>
        <w:iCs/>
        <w:noProof/>
        <w:color w:val="852E2B"/>
        <w:sz w:val="20"/>
        <w:szCs w:val="20"/>
      </w:rPr>
      <w:t xml:space="preserve">Governor </w:t>
    </w:r>
  </w:p>
  <w:p w14:paraId="51E602E0" w14:textId="2DBCCDD3" w:rsidR="006A59D5" w:rsidRPr="006E719A" w:rsidRDefault="006A59D5" w:rsidP="000554B6">
    <w:pPr>
      <w:pStyle w:val="Header"/>
      <w:jc w:val="right"/>
      <w:rPr>
        <w:i/>
        <w:iCs/>
        <w:noProof/>
        <w:color w:val="852E2B"/>
        <w:sz w:val="20"/>
        <w:szCs w:val="20"/>
      </w:rPr>
    </w:pPr>
    <w:r w:rsidRPr="006A59D5">
      <w:rPr>
        <w:b/>
        <w:bCs/>
        <w:i/>
        <w:iCs/>
        <w:noProof/>
        <w:color w:val="852E2B"/>
        <w:sz w:val="20"/>
        <w:szCs w:val="20"/>
      </w:rPr>
      <w:t>Howie Morales</w:t>
    </w:r>
    <w:r>
      <w:rPr>
        <w:i/>
        <w:iCs/>
        <w:noProof/>
        <w:color w:val="852E2B"/>
        <w:sz w:val="20"/>
        <w:szCs w:val="20"/>
      </w:rPr>
      <w:t>, Lt. Governor</w:t>
    </w:r>
  </w:p>
  <w:p w14:paraId="6C9D84A9" w14:textId="201DEED6" w:rsidR="000554B6" w:rsidRPr="006E719A" w:rsidRDefault="0044286A" w:rsidP="000554B6">
    <w:pPr>
      <w:pStyle w:val="Header"/>
      <w:jc w:val="right"/>
      <w:rPr>
        <w:i/>
        <w:iCs/>
        <w:noProof/>
        <w:color w:val="852E2B"/>
        <w:sz w:val="20"/>
        <w:szCs w:val="20"/>
      </w:rPr>
    </w:pPr>
    <w:r>
      <w:rPr>
        <w:b/>
        <w:bCs/>
        <w:i/>
        <w:iCs/>
        <w:noProof/>
        <w:color w:val="852E2B"/>
        <w:sz w:val="20"/>
        <w:szCs w:val="20"/>
      </w:rPr>
      <w:t>Valerie Sandoval</w:t>
    </w:r>
    <w:r w:rsidR="000554B6" w:rsidRPr="006E719A">
      <w:rPr>
        <w:b/>
        <w:bCs/>
        <w:i/>
        <w:iCs/>
        <w:noProof/>
        <w:color w:val="852E2B"/>
        <w:sz w:val="20"/>
        <w:szCs w:val="20"/>
      </w:rPr>
      <w:t xml:space="preserve">, </w:t>
    </w:r>
    <w:r>
      <w:rPr>
        <w:i/>
        <w:iCs/>
        <w:noProof/>
        <w:color w:val="852E2B"/>
        <w:sz w:val="20"/>
        <w:szCs w:val="20"/>
      </w:rPr>
      <w:t>Acting C</w:t>
    </w:r>
    <w:r w:rsidR="000554B6" w:rsidRPr="006E719A">
      <w:rPr>
        <w:i/>
        <w:iCs/>
        <w:noProof/>
        <w:color w:val="852E2B"/>
        <w:sz w:val="20"/>
        <w:szCs w:val="20"/>
      </w:rPr>
      <w:t xml:space="preserve">abinet Secretary </w:t>
    </w:r>
  </w:p>
  <w:p w14:paraId="71F73F5A" w14:textId="77777777" w:rsidR="000554B6" w:rsidRPr="006E719A" w:rsidRDefault="000554B6" w:rsidP="000554B6">
    <w:pPr>
      <w:pStyle w:val="Header"/>
      <w:jc w:val="right"/>
      <w:rPr>
        <w:i/>
        <w:iCs/>
        <w:noProof/>
        <w:color w:val="852E2B"/>
        <w:sz w:val="20"/>
        <w:szCs w:val="20"/>
      </w:rPr>
    </w:pPr>
    <w:r w:rsidRPr="006E719A">
      <w:rPr>
        <w:b/>
        <w:bCs/>
        <w:i/>
        <w:iCs/>
        <w:noProof/>
        <w:color w:val="852E2B"/>
        <w:sz w:val="20"/>
        <w:szCs w:val="20"/>
      </w:rPr>
      <w:t>Kathey Phoenix-Doyle,</w:t>
    </w:r>
    <w:r w:rsidRPr="006E719A">
      <w:rPr>
        <w:i/>
        <w:iCs/>
        <w:noProof/>
        <w:color w:val="852E2B"/>
        <w:sz w:val="20"/>
        <w:szCs w:val="20"/>
      </w:rPr>
      <w:t xml:space="preserve"> Deputy Secretary</w:t>
    </w:r>
  </w:p>
  <w:p w14:paraId="66C018F9" w14:textId="0E4C4C75" w:rsidR="000554B6" w:rsidRDefault="0044286A" w:rsidP="000554B6">
    <w:pPr>
      <w:pStyle w:val="Header"/>
      <w:pBdr>
        <w:bottom w:val="single" w:sz="24" w:space="1" w:color="D8695D"/>
      </w:pBdr>
      <w:jc w:val="right"/>
      <w:rPr>
        <w:i/>
        <w:iCs/>
        <w:noProof/>
        <w:color w:val="852E2B"/>
        <w:sz w:val="20"/>
        <w:szCs w:val="20"/>
      </w:rPr>
    </w:pPr>
    <w:r>
      <w:rPr>
        <w:b/>
        <w:bCs/>
        <w:i/>
        <w:iCs/>
        <w:noProof/>
        <w:color w:val="852E2B"/>
        <w:sz w:val="20"/>
        <w:szCs w:val="20"/>
      </w:rPr>
      <w:t>Kathyleen Kunkel</w:t>
    </w:r>
    <w:r w:rsidR="000554B6" w:rsidRPr="006E719A">
      <w:rPr>
        <w:b/>
        <w:bCs/>
        <w:i/>
        <w:iCs/>
        <w:noProof/>
        <w:color w:val="852E2B"/>
        <w:sz w:val="20"/>
        <w:szCs w:val="20"/>
      </w:rPr>
      <w:t xml:space="preserve">, </w:t>
    </w:r>
    <w:r w:rsidR="000554B6" w:rsidRPr="006E719A">
      <w:rPr>
        <w:i/>
        <w:iCs/>
        <w:noProof/>
        <w:color w:val="852E2B"/>
        <w:sz w:val="20"/>
        <w:szCs w:val="20"/>
      </w:rPr>
      <w:t>Deputy Secretary</w:t>
    </w:r>
  </w:p>
  <w:p w14:paraId="5525E718" w14:textId="3DBAFAB2" w:rsidR="000554B6" w:rsidRPr="0073589C" w:rsidRDefault="0073589C" w:rsidP="000554B6">
    <w:pPr>
      <w:pStyle w:val="Header"/>
      <w:pBdr>
        <w:bottom w:val="single" w:sz="24" w:space="1" w:color="D8695D"/>
      </w:pBdr>
      <w:jc w:val="right"/>
      <w:rPr>
        <w:i/>
        <w:iCs/>
        <w:noProof/>
        <w:color w:val="852E2B"/>
        <w:sz w:val="20"/>
        <w:szCs w:val="20"/>
      </w:rPr>
    </w:pPr>
    <w:r>
      <w:rPr>
        <w:b/>
        <w:bCs/>
        <w:i/>
        <w:iCs/>
        <w:noProof/>
        <w:color w:val="852E2B"/>
        <w:sz w:val="20"/>
        <w:szCs w:val="20"/>
      </w:rPr>
      <w:t xml:space="preserve">Brenda Donald, </w:t>
    </w:r>
    <w:r>
      <w:rPr>
        <w:i/>
        <w:iCs/>
        <w:noProof/>
        <w:color w:val="852E2B"/>
        <w:sz w:val="20"/>
        <w:szCs w:val="20"/>
      </w:rPr>
      <w:t>Chief Operating Officer</w:t>
    </w:r>
  </w:p>
  <w:p w14:paraId="35D52400" w14:textId="77777777" w:rsidR="0042434A" w:rsidRDefault="0042434A" w:rsidP="006874C2">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D13"/>
    <w:multiLevelType w:val="hybridMultilevel"/>
    <w:tmpl w:val="C712991A"/>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1285900"/>
    <w:multiLevelType w:val="hybridMultilevel"/>
    <w:tmpl w:val="2AB8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9242">
    <w:abstractNumId w:val="1"/>
  </w:num>
  <w:num w:numId="2" w16cid:durableId="103811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7D"/>
    <w:rsid w:val="00001B18"/>
    <w:rsid w:val="00003E0E"/>
    <w:rsid w:val="00006E54"/>
    <w:rsid w:val="00007202"/>
    <w:rsid w:val="00015627"/>
    <w:rsid w:val="00022EB3"/>
    <w:rsid w:val="00034649"/>
    <w:rsid w:val="000551D1"/>
    <w:rsid w:val="000554B6"/>
    <w:rsid w:val="00062830"/>
    <w:rsid w:val="00084235"/>
    <w:rsid w:val="00092667"/>
    <w:rsid w:val="000D36BA"/>
    <w:rsid w:val="001005A4"/>
    <w:rsid w:val="00122D9E"/>
    <w:rsid w:val="0013480E"/>
    <w:rsid w:val="00182065"/>
    <w:rsid w:val="001F39FC"/>
    <w:rsid w:val="002265FF"/>
    <w:rsid w:val="00275B7D"/>
    <w:rsid w:val="002A33FA"/>
    <w:rsid w:val="00347A00"/>
    <w:rsid w:val="00375552"/>
    <w:rsid w:val="003765BA"/>
    <w:rsid w:val="00385149"/>
    <w:rsid w:val="00407A35"/>
    <w:rsid w:val="0042434A"/>
    <w:rsid w:val="0044286A"/>
    <w:rsid w:val="00462FFA"/>
    <w:rsid w:val="00476C7D"/>
    <w:rsid w:val="00481FF7"/>
    <w:rsid w:val="004C05C7"/>
    <w:rsid w:val="004D24EB"/>
    <w:rsid w:val="004D732D"/>
    <w:rsid w:val="004F49E6"/>
    <w:rsid w:val="005030F9"/>
    <w:rsid w:val="00503780"/>
    <w:rsid w:val="00522147"/>
    <w:rsid w:val="005274C9"/>
    <w:rsid w:val="00543B03"/>
    <w:rsid w:val="00580B39"/>
    <w:rsid w:val="005A6BD0"/>
    <w:rsid w:val="005B3BC9"/>
    <w:rsid w:val="005E1B6B"/>
    <w:rsid w:val="005F0610"/>
    <w:rsid w:val="005F0A84"/>
    <w:rsid w:val="005F3C8D"/>
    <w:rsid w:val="00625D18"/>
    <w:rsid w:val="00631946"/>
    <w:rsid w:val="00672D1E"/>
    <w:rsid w:val="006874C2"/>
    <w:rsid w:val="006A59D5"/>
    <w:rsid w:val="006E46CD"/>
    <w:rsid w:val="006E5AEE"/>
    <w:rsid w:val="006E719A"/>
    <w:rsid w:val="006F5CE5"/>
    <w:rsid w:val="00702392"/>
    <w:rsid w:val="00704F81"/>
    <w:rsid w:val="00720DA9"/>
    <w:rsid w:val="007262B8"/>
    <w:rsid w:val="00731373"/>
    <w:rsid w:val="0073589C"/>
    <w:rsid w:val="00736EC8"/>
    <w:rsid w:val="007409D6"/>
    <w:rsid w:val="007717EB"/>
    <w:rsid w:val="00795BF6"/>
    <w:rsid w:val="007A251A"/>
    <w:rsid w:val="007A796F"/>
    <w:rsid w:val="007D11B0"/>
    <w:rsid w:val="008476FD"/>
    <w:rsid w:val="0085560E"/>
    <w:rsid w:val="008754BD"/>
    <w:rsid w:val="00886907"/>
    <w:rsid w:val="00887614"/>
    <w:rsid w:val="008E5A35"/>
    <w:rsid w:val="009A7307"/>
    <w:rsid w:val="009B7ACA"/>
    <w:rsid w:val="009D021D"/>
    <w:rsid w:val="009D77D4"/>
    <w:rsid w:val="009E1B9B"/>
    <w:rsid w:val="00A26A8B"/>
    <w:rsid w:val="00A50A24"/>
    <w:rsid w:val="00A638FE"/>
    <w:rsid w:val="00A66EAB"/>
    <w:rsid w:val="00A817F9"/>
    <w:rsid w:val="00B07EB0"/>
    <w:rsid w:val="00B07FF0"/>
    <w:rsid w:val="00B1349C"/>
    <w:rsid w:val="00B27245"/>
    <w:rsid w:val="00B542BC"/>
    <w:rsid w:val="00B87025"/>
    <w:rsid w:val="00BA1E70"/>
    <w:rsid w:val="00BA750B"/>
    <w:rsid w:val="00BC5830"/>
    <w:rsid w:val="00BF0AF4"/>
    <w:rsid w:val="00BF7EEA"/>
    <w:rsid w:val="00C037CA"/>
    <w:rsid w:val="00C34BAF"/>
    <w:rsid w:val="00C40673"/>
    <w:rsid w:val="00CB7E32"/>
    <w:rsid w:val="00D06494"/>
    <w:rsid w:val="00D34DAA"/>
    <w:rsid w:val="00D447B0"/>
    <w:rsid w:val="00D52924"/>
    <w:rsid w:val="00D57A0F"/>
    <w:rsid w:val="00D74609"/>
    <w:rsid w:val="00D90B09"/>
    <w:rsid w:val="00DA025E"/>
    <w:rsid w:val="00DC585E"/>
    <w:rsid w:val="00DD7A09"/>
    <w:rsid w:val="00DE59E1"/>
    <w:rsid w:val="00E0561A"/>
    <w:rsid w:val="00E153B4"/>
    <w:rsid w:val="00E17006"/>
    <w:rsid w:val="00E52C73"/>
    <w:rsid w:val="00E826C0"/>
    <w:rsid w:val="00ED258C"/>
    <w:rsid w:val="00F31193"/>
    <w:rsid w:val="00F92B98"/>
    <w:rsid w:val="00F93AF2"/>
    <w:rsid w:val="00FA71D3"/>
    <w:rsid w:val="00FB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654DC"/>
  <w15:chartTrackingRefBased/>
  <w15:docId w15:val="{5635B011-2ADF-4680-ABC7-0162D47C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5">
    <w:name w:val="heading 5"/>
    <w:basedOn w:val="Normal"/>
    <w:next w:val="Normal"/>
    <w:link w:val="Heading5Char"/>
    <w:uiPriority w:val="9"/>
    <w:semiHidden/>
    <w:unhideWhenUsed/>
    <w:qFormat/>
    <w:rsid w:val="00522147"/>
    <w:pPr>
      <w:keepNext/>
      <w:keepLines/>
      <w:spacing w:before="40" w:after="0" w:line="240" w:lineRule="auto"/>
      <w:outlineLvl w:val="4"/>
    </w:pPr>
    <w:rPr>
      <w:rFonts w:asciiTheme="majorHAnsi" w:eastAsiaTheme="majorEastAsia" w:hAnsiTheme="majorHAnsi" w:cstheme="majorBidi"/>
      <w:iCs/>
      <w:color w:val="2F5496" w:themeColor="accent1" w:themeShade="BF"/>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9A"/>
  </w:style>
  <w:style w:type="paragraph" w:styleId="Footer">
    <w:name w:val="footer"/>
    <w:basedOn w:val="Normal"/>
    <w:link w:val="FooterChar"/>
    <w:uiPriority w:val="99"/>
    <w:unhideWhenUsed/>
    <w:rsid w:val="006E7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9A"/>
  </w:style>
  <w:style w:type="character" w:styleId="PlaceholderText">
    <w:name w:val="Placeholder Text"/>
    <w:uiPriority w:val="99"/>
    <w:semiHidden/>
    <w:rsid w:val="008754BD"/>
    <w:rPr>
      <w:color w:val="808080"/>
    </w:rPr>
  </w:style>
  <w:style w:type="character" w:styleId="Hyperlink">
    <w:name w:val="Hyperlink"/>
    <w:basedOn w:val="DefaultParagraphFont"/>
    <w:uiPriority w:val="99"/>
    <w:unhideWhenUsed/>
    <w:rsid w:val="00A26A8B"/>
    <w:rPr>
      <w:color w:val="0000FF"/>
      <w:u w:val="single"/>
    </w:rPr>
  </w:style>
  <w:style w:type="character" w:styleId="UnresolvedMention">
    <w:name w:val="Unresolved Mention"/>
    <w:basedOn w:val="DefaultParagraphFont"/>
    <w:uiPriority w:val="99"/>
    <w:semiHidden/>
    <w:unhideWhenUsed/>
    <w:rsid w:val="007A251A"/>
    <w:rPr>
      <w:color w:val="605E5C"/>
      <w:shd w:val="clear" w:color="auto" w:fill="E1DFDD"/>
    </w:rPr>
  </w:style>
  <w:style w:type="paragraph" w:styleId="ListParagraph">
    <w:name w:val="List Paragraph"/>
    <w:basedOn w:val="Normal"/>
    <w:uiPriority w:val="34"/>
    <w:qFormat/>
    <w:rsid w:val="003765BA"/>
    <w:pPr>
      <w:ind w:left="720"/>
      <w:contextualSpacing/>
    </w:pPr>
    <w:rPr>
      <w:rFonts w:asciiTheme="minorHAnsi" w:eastAsiaTheme="minorHAnsi" w:hAnsiTheme="minorHAnsi" w:cstheme="minorBidi"/>
      <w14:ligatures w14:val="standardContextual"/>
    </w:rPr>
  </w:style>
  <w:style w:type="character" w:customStyle="1" w:styleId="Heading5Char">
    <w:name w:val="Heading 5 Char"/>
    <w:basedOn w:val="DefaultParagraphFont"/>
    <w:link w:val="Heading5"/>
    <w:uiPriority w:val="9"/>
    <w:semiHidden/>
    <w:rsid w:val="00522147"/>
    <w:rPr>
      <w:rFonts w:asciiTheme="majorHAnsi" w:eastAsiaTheme="majorEastAsia" w:hAnsiTheme="majorHAnsi" w:cstheme="majorBid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sd.cdu@cyfd.nm.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cc02.safelinks.protection.outlook.com/?url=https%3A%2F%2Fcyfd.bonfirehub.com%2F&amp;data=04%7C01%7CLucy.Vigil-Rendon%40state.nm.us%7Cd206a653888d456e745008d9a92b54bf%7C04aa6bf4d436426fbfa404b7a70e60ff%7C0%7C0%7C637726825837813736%7CUnknown%7CTWFpbGZsb3d8eyJWIjoiMC4wLjAwMDAiLCJQIjoiV2luMzIiLCJBTiI6Ik1haWwiLCJXVCI6Mn0%3D%7C3000&amp;sdata=K5t8j30CQ3qfnyTVRsaC6cwFwHRv4shL6953Z1fpgOQ%3D&amp;reserved=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cc02.safelinks.protection.outlook.com/?url=https%3A%2F%2Fcyfd.bonfirehub.com%2F&amp;data=04%7C01%7CLucy.Vigil-Rendon%40state.nm.us%7Cd206a653888d456e745008d9a92b54bf%7C04aa6bf4d436426fbfa404b7a70e60ff%7C0%7C0%7C637726825837813736%7CUnknown%7CTWFpbGZsb3d8eyJWIjoiMC4wLjAwMDAiLCJQIjoiV2luMzIiLCJBTiI6Ik1haWwiLCJXVCI6Mn0%3D%7C3000&amp;sdata=K5t8j30CQ3qfnyTVRsaC6cwFwHRv4shL6953Z1fpgOQ%3D&amp;reserve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2497</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Luis, CYFD</dc:creator>
  <cp:keywords/>
  <dc:description/>
  <cp:lastModifiedBy>Patterson-Alatorre, Scott, CYFD</cp:lastModifiedBy>
  <cp:revision>4</cp:revision>
  <cp:lastPrinted>2024-04-25T19:16:00Z</cp:lastPrinted>
  <dcterms:created xsi:type="dcterms:W3CDTF">2025-09-29T19:37:00Z</dcterms:created>
  <dcterms:modified xsi:type="dcterms:W3CDTF">2025-09-29T19:43:00Z</dcterms:modified>
</cp:coreProperties>
</file>